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E9" w:rsidRPr="00E736FE" w:rsidRDefault="005C7D99" w:rsidP="00A01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FDE">
        <w:rPr>
          <w:rFonts w:ascii="Times New Roman" w:hAnsi="Times New Roman" w:cs="Times New Roman"/>
          <w:b/>
          <w:sz w:val="24"/>
          <w:szCs w:val="24"/>
        </w:rPr>
        <w:t>КРИТЕРИЈУМИ ОЦЕЊИВАЊА</w:t>
      </w:r>
      <w:r w:rsidR="00A01BE9" w:rsidRPr="00CC4FDE">
        <w:rPr>
          <w:rFonts w:ascii="Times New Roman" w:hAnsi="Times New Roman" w:cs="Times New Roman"/>
          <w:b/>
          <w:sz w:val="24"/>
          <w:szCs w:val="24"/>
        </w:rPr>
        <w:t xml:space="preserve"> УЧЕНИКА ЗА ПРЕДМЕТ</w:t>
      </w:r>
    </w:p>
    <w:p w:rsidR="00254F55" w:rsidRPr="0055039F" w:rsidRDefault="00241B7E" w:rsidP="0055039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Историј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sr-Cyrl-RS"/>
        </w:rPr>
        <w:t>а</w:t>
      </w:r>
      <w:r w:rsidR="005503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A390E" w:rsidRPr="00254F55" w:rsidRDefault="00CA390E" w:rsidP="00A01BE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F55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напредовања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остварености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постигну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ћаученика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формативним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сумативним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оцењивањем.Ученик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30E" w:rsidRPr="00254F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30E" w:rsidRPr="00254F5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5039F">
        <w:rPr>
          <w:rFonts w:ascii="Times New Roman" w:hAnsi="Times New Roman" w:cs="Times New Roman"/>
          <w:sz w:val="24"/>
          <w:szCs w:val="24"/>
        </w:rPr>
        <w:t>ИСТОРИЈА</w:t>
      </w:r>
      <w:r w:rsidR="0054730E" w:rsidRPr="00A55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петом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ра</w:t>
      </w:r>
      <w:r w:rsidR="00FB7190" w:rsidRPr="00254F55">
        <w:rPr>
          <w:rFonts w:ascii="Times New Roman" w:hAnsi="Times New Roman" w:cs="Times New Roman"/>
          <w:sz w:val="24"/>
          <w:szCs w:val="24"/>
        </w:rPr>
        <w:t>зреду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B0E8D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="005B0E8D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шестом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седмом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осмом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разреду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2779" w:rsidRPr="00D13C00" w:rsidRDefault="00C43D65" w:rsidP="00254F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4F55">
        <w:rPr>
          <w:rFonts w:ascii="Times New Roman" w:hAnsi="Times New Roman" w:cs="Times New Roman"/>
          <w:b/>
          <w:sz w:val="24"/>
          <w:szCs w:val="24"/>
        </w:rPr>
        <w:t>Бројчаном</w:t>
      </w:r>
      <w:proofErr w:type="spellEnd"/>
      <w:r w:rsidR="00D13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/>
          <w:sz w:val="24"/>
          <w:szCs w:val="24"/>
        </w:rPr>
        <w:t>оценом</w:t>
      </w:r>
      <w:proofErr w:type="spellEnd"/>
      <w:r w:rsidR="00D13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изражава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</w:t>
      </w:r>
      <w:r w:rsidR="005C7D99" w:rsidRPr="00254F55">
        <w:rPr>
          <w:rFonts w:ascii="Times New Roman" w:hAnsi="Times New Roman" w:cs="Times New Roman"/>
          <w:sz w:val="24"/>
          <w:szCs w:val="24"/>
        </w:rPr>
        <w:t>стварености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99" w:rsidRPr="00254F55">
        <w:rPr>
          <w:rFonts w:ascii="Times New Roman" w:hAnsi="Times New Roman" w:cs="Times New Roman"/>
          <w:sz w:val="24"/>
          <w:szCs w:val="24"/>
        </w:rPr>
        <w:t>прописаних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99" w:rsidRPr="00254F55">
        <w:rPr>
          <w:rFonts w:ascii="Times New Roman" w:hAnsi="Times New Roman" w:cs="Times New Roman"/>
          <w:sz w:val="24"/>
          <w:szCs w:val="24"/>
        </w:rPr>
        <w:t>стандард</w:t>
      </w:r>
      <w:r w:rsidR="00254F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613BC" w:rsidRPr="00254F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C7D99" w:rsidRPr="00254F55">
        <w:rPr>
          <w:rFonts w:ascii="Times New Roman" w:hAnsi="Times New Roman" w:cs="Times New Roman"/>
          <w:sz w:val="24"/>
          <w:szCs w:val="24"/>
        </w:rPr>
        <w:t>ангажовање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99" w:rsidRPr="00254F5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5C7D99"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C7D99" w:rsidRPr="00254F55">
        <w:rPr>
          <w:rFonts w:ascii="Times New Roman" w:hAnsi="Times New Roman" w:cs="Times New Roman"/>
          <w:sz w:val="24"/>
          <w:szCs w:val="24"/>
        </w:rPr>
        <w:t>настави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>.</w:t>
      </w:r>
    </w:p>
    <w:p w:rsidR="00CC4FDE" w:rsidRDefault="009B7685" w:rsidP="008224BD">
      <w:pPr>
        <w:rPr>
          <w:rFonts w:ascii="Times New Roman" w:hAnsi="Times New Roman" w:cs="Times New Roman"/>
          <w:sz w:val="24"/>
          <w:szCs w:val="24"/>
        </w:rPr>
      </w:pPr>
      <w:r w:rsidRPr="00254F5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D11" w:rsidRPr="00254F55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79" w:rsidRPr="00254F55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79" w:rsidRPr="00254F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02779" w:rsidRPr="00254F55">
        <w:rPr>
          <w:rFonts w:ascii="Times New Roman" w:hAnsi="Times New Roman" w:cs="Times New Roman"/>
          <w:sz w:val="24"/>
          <w:szCs w:val="24"/>
        </w:rPr>
        <w:t xml:space="preserve"> 5.до 8.разреда </w:t>
      </w:r>
      <w:proofErr w:type="spellStart"/>
      <w:r w:rsidR="00C43D65" w:rsidRPr="005B0E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D65" w:rsidRPr="00254F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BEE">
        <w:rPr>
          <w:rFonts w:ascii="Times New Roman" w:hAnsi="Times New Roman" w:cs="Times New Roman"/>
          <w:sz w:val="24"/>
          <w:szCs w:val="24"/>
        </w:rPr>
        <w:t>Историје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D65" w:rsidRPr="00254F55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D65" w:rsidRPr="00254F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D65" w:rsidRPr="00254F55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D65" w:rsidRPr="00254F55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="00C43D65" w:rsidRPr="00254F55">
        <w:rPr>
          <w:rFonts w:ascii="Times New Roman" w:hAnsi="Times New Roman" w:cs="Times New Roman"/>
          <w:sz w:val="24"/>
          <w:szCs w:val="24"/>
        </w:rPr>
        <w:t>:</w:t>
      </w:r>
    </w:p>
    <w:p w:rsidR="008224BD" w:rsidRPr="007005A9" w:rsidRDefault="00C43D65" w:rsidP="008224BD">
      <w:pP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254F5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54F55">
        <w:rPr>
          <w:rFonts w:ascii="Times New Roman" w:hAnsi="Times New Roman" w:cs="Times New Roman"/>
          <w:b/>
          <w:sz w:val="24"/>
          <w:szCs w:val="24"/>
        </w:rPr>
        <w:t>Усмено</w:t>
      </w:r>
      <w:proofErr w:type="spellEnd"/>
      <w:r w:rsidR="00D77A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54F55">
        <w:rPr>
          <w:rFonts w:ascii="Times New Roman" w:hAnsi="Times New Roman" w:cs="Times New Roman"/>
          <w:sz w:val="24"/>
          <w:szCs w:val="24"/>
        </w:rPr>
        <w:t>2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5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/>
          <w:sz w:val="24"/>
          <w:szCs w:val="24"/>
        </w:rPr>
        <w:t>Писмено</w:t>
      </w:r>
      <w:proofErr w:type="spellEnd"/>
      <w:r w:rsidR="00D13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="00D13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D13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/>
          <w:sz w:val="24"/>
          <w:szCs w:val="24"/>
        </w:rPr>
        <w:t>часу</w:t>
      </w:r>
      <w:proofErr w:type="spellEnd"/>
      <w:r w:rsidR="008224BD" w:rsidRPr="00254F55">
        <w:rPr>
          <w:rFonts w:ascii="Times New Roman" w:hAnsi="Times New Roman" w:cs="Times New Roman"/>
          <w:sz w:val="24"/>
          <w:szCs w:val="24"/>
        </w:rPr>
        <w:t xml:space="preserve"> 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8224BD" w:rsidRPr="00254F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слободна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наставникова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="008224BD" w:rsidRPr="00254F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8224BD" w:rsidRPr="00254F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="008224BD" w:rsidRPr="00254F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BD" w:rsidRPr="00254F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7D6925" w:rsidRPr="00254F55">
        <w:rPr>
          <w:rFonts w:ascii="Times New Roman" w:hAnsi="Times New Roman" w:cs="Times New Roman"/>
          <w:sz w:val="24"/>
          <w:szCs w:val="24"/>
        </w:rPr>
        <w:t>).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F76CA3" w:rsidRPr="00F76CA3">
        <w:rPr>
          <w:rFonts w:ascii="Times New Roman" w:hAnsi="Times New Roman" w:cs="Times New Roman"/>
          <w:sz w:val="24"/>
          <w:szCs w:val="24"/>
          <w:lang w:val="sr-Cyrl-CS"/>
        </w:rPr>
        <w:t>Ученик може бити оцењен током сваког дела часа (уводног,главног и завршног) и на свим типовима часа (обрада,утврђивање и систематизација).Оцена је јавна са образложењем и препоруком за даљи рад.Оцена се бележи у педагошку свеску и уноси у дневник.</w:t>
      </w:r>
    </w:p>
    <w:p w:rsidR="007005A9" w:rsidRDefault="00195125" w:rsidP="009E35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4F55">
        <w:rPr>
          <w:rFonts w:ascii="Times New Roman" w:hAnsi="Times New Roman" w:cs="Times New Roman"/>
          <w:sz w:val="24"/>
          <w:szCs w:val="24"/>
        </w:rPr>
        <w:t xml:space="preserve">• </w:t>
      </w:r>
      <w:r w:rsidRPr="00254F5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55DD1">
        <w:rPr>
          <w:rFonts w:ascii="Times New Roman" w:hAnsi="Times New Roman" w:cs="Times New Roman"/>
          <w:b/>
          <w:bCs/>
          <w:sz w:val="24"/>
          <w:szCs w:val="24"/>
        </w:rPr>
        <w:t>СМЕНА ПРОВЕРА</w:t>
      </w:r>
      <w:r w:rsidR="00D13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/>
          <w:bCs/>
          <w:sz w:val="24"/>
          <w:szCs w:val="24"/>
        </w:rPr>
        <w:t>постигнућа</w:t>
      </w:r>
      <w:proofErr w:type="spellEnd"/>
      <w:r w:rsidR="00D13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оба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4F5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ус</w:t>
      </w:r>
      <w:r w:rsidR="007005A9">
        <w:rPr>
          <w:rFonts w:ascii="Times New Roman" w:hAnsi="Times New Roman" w:cs="Times New Roman"/>
          <w:sz w:val="24"/>
          <w:szCs w:val="24"/>
        </w:rPr>
        <w:t>мене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5A9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5A9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5A9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7005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05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350C" w:rsidRPr="00254F5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9E350C" w:rsidRPr="00254F55">
        <w:rPr>
          <w:rFonts w:ascii="Times New Roman" w:hAnsi="Times New Roman" w:cs="Times New Roman"/>
          <w:sz w:val="24"/>
          <w:szCs w:val="24"/>
        </w:rPr>
        <w:t>и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50C" w:rsidRPr="00254F55">
        <w:rPr>
          <w:rFonts w:ascii="Times New Roman" w:hAnsi="Times New Roman" w:cs="Times New Roman"/>
          <w:sz w:val="24"/>
          <w:szCs w:val="24"/>
        </w:rPr>
        <w:t>оцењивања</w:t>
      </w:r>
      <w:proofErr w:type="gramStart"/>
      <w:r w:rsidR="009E350C" w:rsidRPr="00254F55">
        <w:rPr>
          <w:rFonts w:ascii="Times New Roman" w:hAnsi="Times New Roman" w:cs="Times New Roman"/>
          <w:sz w:val="24"/>
          <w:szCs w:val="24"/>
        </w:rPr>
        <w:t>:</w:t>
      </w:r>
      <w:r w:rsidR="005C7D99" w:rsidRPr="00254F55">
        <w:rPr>
          <w:rFonts w:ascii="Times New Roman" w:hAnsi="Times New Roman" w:cs="Times New Roman"/>
          <w:sz w:val="24"/>
          <w:szCs w:val="24"/>
        </w:rPr>
        <w:t>д</w:t>
      </w:r>
      <w:r w:rsidR="009E350C" w:rsidRPr="00254F55">
        <w:rPr>
          <w:rFonts w:ascii="Times New Roman" w:hAnsi="Times New Roman" w:cs="Times New Roman"/>
          <w:sz w:val="24"/>
          <w:szCs w:val="24"/>
        </w:rPr>
        <w:t>искусија</w:t>
      </w:r>
      <w:proofErr w:type="spellEnd"/>
      <w:proofErr w:type="gram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50C" w:rsidRPr="00254F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50C" w:rsidRPr="00254F55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="009E350C"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350C" w:rsidRPr="00254F55">
        <w:rPr>
          <w:rFonts w:ascii="Times New Roman" w:hAnsi="Times New Roman" w:cs="Times New Roman"/>
          <w:sz w:val="24"/>
          <w:szCs w:val="24"/>
        </w:rPr>
        <w:t>мапе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50C" w:rsidRPr="00254F55">
        <w:rPr>
          <w:rFonts w:ascii="Times New Roman" w:hAnsi="Times New Roman" w:cs="Times New Roman"/>
          <w:sz w:val="24"/>
          <w:szCs w:val="24"/>
        </w:rPr>
        <w:t>појмова</w:t>
      </w:r>
      <w:proofErr w:type="spellEnd"/>
      <w:r w:rsidR="009E350C"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350C" w:rsidRPr="00254F55">
        <w:rPr>
          <w:rFonts w:ascii="Times New Roman" w:hAnsi="Times New Roman" w:cs="Times New Roman"/>
          <w:sz w:val="24"/>
          <w:szCs w:val="24"/>
        </w:rPr>
        <w:t>проблемски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C00">
        <w:rPr>
          <w:rFonts w:ascii="Times New Roman" w:hAnsi="Times New Roman" w:cs="Times New Roman"/>
          <w:sz w:val="24"/>
          <w:szCs w:val="24"/>
        </w:rPr>
        <w:t>задаци</w:t>
      </w:r>
      <w:proofErr w:type="spellEnd"/>
      <w:r w:rsidR="00D13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C00">
        <w:rPr>
          <w:rFonts w:ascii="Times New Roman" w:hAnsi="Times New Roman" w:cs="Times New Roman"/>
          <w:sz w:val="24"/>
          <w:szCs w:val="24"/>
        </w:rPr>
        <w:t>пројекти</w:t>
      </w:r>
      <w:proofErr w:type="spellEnd"/>
      <w:r w:rsidR="009E350C" w:rsidRPr="00254F55">
        <w:rPr>
          <w:rFonts w:ascii="Times New Roman" w:hAnsi="Times New Roman" w:cs="Times New Roman"/>
          <w:sz w:val="24"/>
          <w:szCs w:val="24"/>
        </w:rPr>
        <w:t>...</w:t>
      </w:r>
    </w:p>
    <w:p w:rsidR="005B0E8D" w:rsidRPr="00254F55" w:rsidRDefault="005B0E8D" w:rsidP="009E350C">
      <w:pPr>
        <w:rPr>
          <w:rFonts w:ascii="Times New Roman" w:hAnsi="Times New Roman" w:cs="Times New Roman"/>
          <w:sz w:val="24"/>
          <w:szCs w:val="24"/>
        </w:rPr>
      </w:pPr>
    </w:p>
    <w:p w:rsidR="00A43F4F" w:rsidRDefault="00195125" w:rsidP="00A43F4F">
      <w:pPr>
        <w:pStyle w:val="Normal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54F55">
        <w:rPr>
          <w:rFonts w:ascii="Times New Roman" w:hAnsi="Times New Roman" w:cs="Times New Roman"/>
          <w:sz w:val="24"/>
          <w:szCs w:val="24"/>
        </w:rPr>
        <w:t xml:space="preserve">• </w:t>
      </w:r>
      <w:r w:rsidR="00A55DD1">
        <w:rPr>
          <w:rFonts w:ascii="Times New Roman" w:hAnsi="Times New Roman" w:cs="Times New Roman"/>
          <w:b/>
          <w:bCs/>
          <w:sz w:val="24"/>
          <w:szCs w:val="24"/>
        </w:rPr>
        <w:t>ПИСМЕНА ПРОВЕРА</w:t>
      </w:r>
      <w:r w:rsidR="00566B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b/>
          <w:bCs/>
          <w:sz w:val="24"/>
          <w:szCs w:val="24"/>
        </w:rPr>
        <w:t>постигнућа</w:t>
      </w:r>
      <w:r w:rsidR="00D13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b/>
          <w:bCs/>
          <w:sz w:val="24"/>
          <w:szCs w:val="24"/>
        </w:rPr>
        <w:t>ученика</w:t>
      </w:r>
      <w:r w:rsidRPr="00254F55">
        <w:rPr>
          <w:rFonts w:ascii="Times New Roman" w:hAnsi="Times New Roman" w:cs="Times New Roman"/>
          <w:sz w:val="24"/>
          <w:szCs w:val="24"/>
        </w:rPr>
        <w:t>- обавља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>се у току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>оба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>полугодишта.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Ученик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ће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имати</w:t>
      </w:r>
      <w:r w:rsidR="00A43F4F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најмање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једну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оцену (у полугодишту) на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контролном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задатку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дужем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7D6925" w:rsidRPr="00254F55">
        <w:rPr>
          <w:rFonts w:ascii="Times New Roman" w:hAnsi="Times New Roman" w:cs="Times New Roman"/>
          <w:sz w:val="24"/>
          <w:szCs w:val="24"/>
        </w:rPr>
        <w:t>од</w:t>
      </w:r>
      <w:r w:rsidR="0054730E" w:rsidRPr="00254F55">
        <w:rPr>
          <w:rFonts w:ascii="Times New Roman" w:hAnsi="Times New Roman" w:cs="Times New Roman"/>
          <w:sz w:val="24"/>
          <w:szCs w:val="24"/>
        </w:rPr>
        <w:t xml:space="preserve"> 15 минута.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4B617B" w:rsidRPr="004B617B">
        <w:rPr>
          <w:rFonts w:ascii="Times New Roman" w:hAnsi="Times New Roman" w:cs="Times New Roman"/>
          <w:sz w:val="24"/>
          <w:szCs w:val="24"/>
          <w:lang w:val="sr-Cyrl-CS"/>
        </w:rPr>
        <w:t>Писмени одговор изводиће се</w:t>
      </w:r>
      <w:r w:rsidR="004B617B">
        <w:rPr>
          <w:rFonts w:ascii="Times New Roman" w:hAnsi="Times New Roman" w:cs="Times New Roman"/>
          <w:sz w:val="24"/>
          <w:szCs w:val="24"/>
          <w:lang w:val="sr-Cyrl-CS"/>
        </w:rPr>
        <w:t xml:space="preserve"> према унапред утврђеном плану </w:t>
      </w:r>
      <w:r w:rsidR="004B617B" w:rsidRPr="004B617B">
        <w:rPr>
          <w:rFonts w:ascii="Times New Roman" w:hAnsi="Times New Roman" w:cs="Times New Roman"/>
          <w:sz w:val="24"/>
          <w:szCs w:val="24"/>
          <w:lang w:val="sr-Cyrl-CS"/>
        </w:rPr>
        <w:t>који ће бити истакнут на са</w:t>
      </w:r>
      <w:r w:rsidR="004B617B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4B617B" w:rsidRPr="004B617B">
        <w:rPr>
          <w:rFonts w:ascii="Times New Roman" w:hAnsi="Times New Roman" w:cs="Times New Roman"/>
          <w:sz w:val="24"/>
          <w:szCs w:val="24"/>
          <w:lang w:val="sr-Cyrl-CS"/>
        </w:rPr>
        <w:t>ту школе</w:t>
      </w:r>
      <w:r w:rsidR="00A43F4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A43F4F" w:rsidRPr="00A43F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43F4F">
        <w:rPr>
          <w:rFonts w:ascii="Times New Roman" w:eastAsia="Times New Roman" w:hAnsi="Times New Roman" w:cs="Times New Roman"/>
          <w:sz w:val="24"/>
          <w:szCs w:val="24"/>
          <w:highlight w:val="white"/>
        </w:rPr>
        <w:t>најављују се бар 14 дана</w:t>
      </w:r>
      <w:r w:rsidR="00A43F4F" w:rsidRPr="00A43F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43F4F">
        <w:rPr>
          <w:rFonts w:ascii="Times New Roman" w:eastAsia="Times New Roman" w:hAnsi="Times New Roman" w:cs="Times New Roman"/>
          <w:sz w:val="24"/>
          <w:szCs w:val="24"/>
          <w:highlight w:val="white"/>
        </w:rPr>
        <w:t>унапред</w:t>
      </w:r>
      <w:r w:rsidR="00A43F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617B" w:rsidRPr="004B617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617B">
        <w:rPr>
          <w:rFonts w:ascii="Times New Roman" w:hAnsi="Times New Roman" w:cs="Times New Roman"/>
          <w:sz w:val="24"/>
          <w:szCs w:val="24"/>
          <w:lang w:val="sr-Cyrl-CS"/>
        </w:rPr>
        <w:t xml:space="preserve"> Оцене су јавне</w:t>
      </w:r>
      <w:r w:rsidR="004B617B" w:rsidRPr="004B617B">
        <w:rPr>
          <w:rFonts w:ascii="Times New Roman" w:hAnsi="Times New Roman" w:cs="Times New Roman"/>
          <w:sz w:val="24"/>
          <w:szCs w:val="24"/>
          <w:lang w:val="sr-Cyrl-CS"/>
        </w:rPr>
        <w:t>,ученик има увид у свој рад</w:t>
      </w:r>
      <w:r w:rsidR="004B617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4730E" w:rsidRPr="00254F55">
        <w:rPr>
          <w:rFonts w:ascii="Times New Roman" w:hAnsi="Times New Roman" w:cs="Times New Roman"/>
          <w:sz w:val="24"/>
          <w:szCs w:val="24"/>
        </w:rPr>
        <w:t>Тестови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дужи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од 15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минута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су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најављени, оцена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се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уписује у дневник у року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од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осам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дана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од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дана</w:t>
      </w:r>
      <w:r w:rsidR="00D13C00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провере. Реализује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се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на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крају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наставне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области, а према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плану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предметног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54730E" w:rsidRPr="00254F55">
        <w:rPr>
          <w:rFonts w:ascii="Times New Roman" w:hAnsi="Times New Roman" w:cs="Times New Roman"/>
          <w:sz w:val="24"/>
          <w:szCs w:val="24"/>
        </w:rPr>
        <w:t>наставника.</w:t>
      </w:r>
      <w:r w:rsidRPr="00254F55">
        <w:rPr>
          <w:rFonts w:ascii="Times New Roman" w:hAnsi="Times New Roman" w:cs="Times New Roman"/>
          <w:sz w:val="24"/>
          <w:szCs w:val="24"/>
        </w:rPr>
        <w:t>Тест у трајању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>до 15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>минута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>обавља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>се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>без</w:t>
      </w:r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A43F4F">
        <w:rPr>
          <w:rFonts w:ascii="Times New Roman" w:hAnsi="Times New Roman" w:cs="Times New Roman"/>
          <w:sz w:val="24"/>
          <w:szCs w:val="24"/>
        </w:rPr>
        <w:t>најаве</w:t>
      </w:r>
      <w:r w:rsidR="00A43F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(из три петнаесто минутна теста једна оцена се уписује у дневник).</w:t>
      </w:r>
    </w:p>
    <w:p w:rsidR="007005A9" w:rsidRDefault="00A43F4F" w:rsidP="008A7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95125" w:rsidRPr="0025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5125" w:rsidRPr="00254F55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proofErr w:type="gram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="00195125"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="00195125" w:rsidRPr="00254F5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утврђивањао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стварености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циља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195125" w:rsidRPr="00254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савладаности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реализованих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125" w:rsidRPr="00254F55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195125" w:rsidRPr="00254F55">
        <w:rPr>
          <w:rFonts w:ascii="Times New Roman" w:hAnsi="Times New Roman" w:cs="Times New Roman"/>
          <w:sz w:val="24"/>
          <w:szCs w:val="24"/>
        </w:rPr>
        <w:t>.</w:t>
      </w:r>
    </w:p>
    <w:p w:rsidR="007005A9" w:rsidRDefault="007005A9" w:rsidP="008A7236">
      <w:pPr>
        <w:rPr>
          <w:rFonts w:ascii="Times New Roman" w:hAnsi="Times New Roman" w:cs="Times New Roman"/>
          <w:sz w:val="24"/>
          <w:szCs w:val="24"/>
        </w:rPr>
      </w:pPr>
    </w:p>
    <w:p w:rsidR="007005A9" w:rsidRDefault="007005A9" w:rsidP="008A7236">
      <w:pPr>
        <w:rPr>
          <w:rFonts w:ascii="Times New Roman" w:hAnsi="Times New Roman" w:cs="Times New Roman"/>
          <w:sz w:val="24"/>
          <w:szCs w:val="24"/>
        </w:rPr>
      </w:pPr>
    </w:p>
    <w:p w:rsidR="007005A9" w:rsidRDefault="007005A9" w:rsidP="008A7236">
      <w:pPr>
        <w:rPr>
          <w:rFonts w:ascii="Times New Roman" w:hAnsi="Times New Roman" w:cs="Times New Roman"/>
          <w:sz w:val="24"/>
          <w:szCs w:val="24"/>
        </w:rPr>
      </w:pPr>
    </w:p>
    <w:p w:rsidR="00254F55" w:rsidRPr="004B617B" w:rsidRDefault="00411F99" w:rsidP="008A7236">
      <w:pPr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проценте</w:t>
      </w:r>
      <w:proofErr w:type="spellEnd"/>
      <w:r w:rsidR="00254F5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бодове</w:t>
      </w:r>
      <w:proofErr w:type="spellEnd"/>
      <w:r w:rsidR="00254F5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54F55" w:rsidRDefault="00411F99" w:rsidP="0019512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F55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r w:rsidR="008A7236" w:rsidRPr="00254F5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7236" w:rsidRPr="00254F55">
        <w:rPr>
          <w:rFonts w:ascii="Times New Roman" w:hAnsi="Times New Roman" w:cs="Times New Roman"/>
          <w:sz w:val="24"/>
          <w:szCs w:val="24"/>
        </w:rPr>
        <w:t>5)</w:t>
      </w:r>
      <w:r w:rsidR="00F76CA3">
        <w:rPr>
          <w:rFonts w:ascii="Times New Roman" w:hAnsi="Times New Roman" w:cs="Times New Roman"/>
          <w:sz w:val="24"/>
          <w:szCs w:val="24"/>
        </w:rPr>
        <w:t>86</w:t>
      </w:r>
      <w:r w:rsidRPr="00254F55">
        <w:rPr>
          <w:rFonts w:ascii="Times New Roman" w:hAnsi="Times New Roman" w:cs="Times New Roman"/>
          <w:sz w:val="24"/>
          <w:szCs w:val="24"/>
        </w:rPr>
        <w:t xml:space="preserve">-100%;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Врлодобар</w:t>
      </w:r>
      <w:proofErr w:type="spellEnd"/>
      <w:r w:rsidR="008A7236" w:rsidRPr="00254F55">
        <w:rPr>
          <w:rFonts w:ascii="Times New Roman" w:hAnsi="Times New Roman" w:cs="Times New Roman"/>
          <w:sz w:val="24"/>
          <w:szCs w:val="24"/>
        </w:rPr>
        <w:t xml:space="preserve">(4) </w:t>
      </w:r>
      <w:r w:rsidR="00F76CA3">
        <w:rPr>
          <w:rFonts w:ascii="Times New Roman" w:hAnsi="Times New Roman" w:cs="Times New Roman"/>
          <w:sz w:val="24"/>
          <w:szCs w:val="24"/>
        </w:rPr>
        <w:t>70-85</w:t>
      </w:r>
      <w:r w:rsidR="008A7236" w:rsidRPr="00254F55">
        <w:rPr>
          <w:rFonts w:ascii="Times New Roman" w:hAnsi="Times New Roman" w:cs="Times New Roman"/>
          <w:sz w:val="24"/>
          <w:szCs w:val="24"/>
        </w:rPr>
        <w:t xml:space="preserve"> %</w:t>
      </w:r>
      <w:r w:rsidRPr="00254F5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>(3)</w:t>
      </w:r>
      <w:r w:rsidR="00F76CA3">
        <w:rPr>
          <w:rFonts w:ascii="Times New Roman" w:hAnsi="Times New Roman" w:cs="Times New Roman"/>
          <w:sz w:val="24"/>
          <w:szCs w:val="24"/>
        </w:rPr>
        <w:t>50-69</w:t>
      </w:r>
      <w:r w:rsidRPr="00254F55">
        <w:rPr>
          <w:rFonts w:ascii="Times New Roman" w:hAnsi="Times New Roman" w:cs="Times New Roman"/>
          <w:sz w:val="24"/>
          <w:szCs w:val="24"/>
        </w:rPr>
        <w:t xml:space="preserve"> %;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>(2)</w:t>
      </w:r>
      <w:r w:rsidR="00F76CA3">
        <w:rPr>
          <w:rFonts w:ascii="Times New Roman" w:hAnsi="Times New Roman" w:cs="Times New Roman"/>
          <w:sz w:val="24"/>
          <w:szCs w:val="24"/>
        </w:rPr>
        <w:t>30-49</w:t>
      </w:r>
      <w:r w:rsidR="008A7236" w:rsidRPr="00254F55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Недовољан</w:t>
      </w:r>
      <w:proofErr w:type="spellEnd"/>
      <w:r w:rsidR="008A7236" w:rsidRPr="00254F55">
        <w:rPr>
          <w:rFonts w:ascii="Times New Roman" w:hAnsi="Times New Roman" w:cs="Times New Roman"/>
          <w:sz w:val="24"/>
          <w:szCs w:val="24"/>
        </w:rPr>
        <w:t>(1)</w:t>
      </w:r>
      <w:r w:rsidR="00F76CA3">
        <w:rPr>
          <w:rFonts w:ascii="Times New Roman" w:hAnsi="Times New Roman" w:cs="Times New Roman"/>
          <w:sz w:val="24"/>
          <w:szCs w:val="24"/>
        </w:rPr>
        <w:t>0-29</w:t>
      </w:r>
      <w:r w:rsidR="008A7236" w:rsidRPr="00254F55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613BC" w:rsidRPr="00254F55" w:rsidRDefault="008A7236" w:rsidP="00195125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F55">
        <w:rPr>
          <w:rFonts w:ascii="Times New Roman" w:hAnsi="Times New Roman" w:cs="Times New Roman"/>
          <w:sz w:val="24"/>
          <w:szCs w:val="24"/>
        </w:rPr>
        <w:lastRenderedPageBreak/>
        <w:t>Скала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варира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постигнућа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вишеод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5%.</w:t>
      </w:r>
      <w:proofErr w:type="gramEnd"/>
    </w:p>
    <w:p w:rsidR="00302779" w:rsidRPr="00254F55" w:rsidRDefault="00A55DD1" w:rsidP="00195125">
      <w:pPr>
        <w:rPr>
          <w:rFonts w:ascii="Times New Roman" w:hAnsi="Times New Roman" w:cs="Times New Roman"/>
          <w:sz w:val="24"/>
          <w:szCs w:val="24"/>
        </w:rPr>
      </w:pPr>
      <w:r w:rsidRPr="00A55DD1">
        <w:rPr>
          <w:rFonts w:ascii="Times New Roman" w:hAnsi="Times New Roman" w:cs="Times New Roman"/>
          <w:b/>
          <w:sz w:val="24"/>
          <w:szCs w:val="24"/>
        </w:rPr>
        <w:t xml:space="preserve">ПРОВЕРА </w:t>
      </w:r>
      <w:proofErr w:type="spellStart"/>
      <w:r w:rsidR="00302779" w:rsidRPr="00254F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779" w:rsidRPr="00254F5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3F" w:rsidRPr="00254F55">
        <w:rPr>
          <w:rFonts w:ascii="Times New Roman" w:hAnsi="Times New Roman" w:cs="Times New Roman"/>
          <w:sz w:val="24"/>
          <w:szCs w:val="24"/>
        </w:rPr>
        <w:t>остварена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03F" w:rsidRPr="00254F55">
        <w:rPr>
          <w:rFonts w:ascii="Times New Roman" w:hAnsi="Times New Roman" w:cs="Times New Roman"/>
          <w:sz w:val="24"/>
          <w:szCs w:val="24"/>
        </w:rPr>
        <w:t>усменим</w:t>
      </w:r>
      <w:proofErr w:type="spellEnd"/>
      <w:r w:rsidR="0043503F" w:rsidRPr="00254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503F" w:rsidRPr="00254F55">
        <w:rPr>
          <w:rFonts w:ascii="Times New Roman" w:hAnsi="Times New Roman" w:cs="Times New Roman"/>
          <w:sz w:val="24"/>
          <w:szCs w:val="24"/>
        </w:rPr>
        <w:t>писменим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42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D814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3503F" w:rsidRPr="00254F55">
        <w:rPr>
          <w:rFonts w:ascii="Times New Roman" w:hAnsi="Times New Roman" w:cs="Times New Roman"/>
          <w:sz w:val="24"/>
          <w:szCs w:val="24"/>
        </w:rPr>
        <w:t>.</w:t>
      </w:r>
    </w:p>
    <w:p w:rsidR="00CC4FDE" w:rsidRPr="00254F55" w:rsidRDefault="008224BD" w:rsidP="00CC4F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4F55">
        <w:rPr>
          <w:rFonts w:ascii="Times New Roman" w:hAnsi="Times New Roman" w:cs="Times New Roman"/>
          <w:sz w:val="24"/>
          <w:szCs w:val="24"/>
        </w:rPr>
        <w:t>•</w:t>
      </w:r>
      <w:r w:rsidR="00A55DD1">
        <w:rPr>
          <w:rFonts w:ascii="Times New Roman" w:hAnsi="Times New Roman" w:cs="Times New Roman"/>
          <w:b/>
          <w:bCs/>
          <w:sz w:val="24"/>
          <w:szCs w:val="24"/>
        </w:rPr>
        <w:t>АКТИВНОСТ</w:t>
      </w:r>
      <w:r w:rsidR="00174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/>
          <w:bCs/>
          <w:sz w:val="24"/>
          <w:szCs w:val="24"/>
        </w:rPr>
        <w:t>начасу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24747" w:rsidRPr="00254F55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47" w:rsidRPr="00254F5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47" w:rsidRPr="00254F55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47"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24747" w:rsidRPr="00254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24747" w:rsidRPr="00254F55">
        <w:rPr>
          <w:rFonts w:ascii="Times New Roman" w:hAnsi="Times New Roman" w:cs="Times New Roman"/>
          <w:sz w:val="24"/>
          <w:szCs w:val="24"/>
        </w:rPr>
        <w:t>вреднује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747" w:rsidRPr="00254F55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85B" w:rsidRPr="00254F5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85B" w:rsidRPr="00254F55">
        <w:rPr>
          <w:rFonts w:ascii="Times New Roman" w:hAnsi="Times New Roman" w:cs="Times New Roman"/>
          <w:sz w:val="24"/>
          <w:szCs w:val="24"/>
        </w:rPr>
        <w:t>наставног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85B" w:rsidRPr="00254F55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F01C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3D65" w:rsidRPr="00254F55" w:rsidRDefault="00C43D65" w:rsidP="00C43D65">
      <w:pPr>
        <w:rPr>
          <w:rFonts w:ascii="Times New Roman" w:hAnsi="Times New Roman" w:cs="Times New Roman"/>
          <w:sz w:val="24"/>
          <w:szCs w:val="24"/>
        </w:rPr>
      </w:pPr>
    </w:p>
    <w:p w:rsidR="00F613BC" w:rsidRPr="00254F55" w:rsidRDefault="003A0D11" w:rsidP="00F613B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F55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његово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залагање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постигнуће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напредак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учество</w:t>
      </w:r>
      <w:r w:rsidR="00BD2372" w:rsidRPr="00254F55">
        <w:rPr>
          <w:rFonts w:ascii="Times New Roman" w:hAnsi="Times New Roman" w:cs="Times New Roman"/>
          <w:sz w:val="24"/>
          <w:szCs w:val="24"/>
        </w:rPr>
        <w:t>вање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372" w:rsidRPr="00254F5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372" w:rsidRPr="00254F55">
        <w:rPr>
          <w:rFonts w:ascii="Times New Roman" w:hAnsi="Times New Roman" w:cs="Times New Roman"/>
          <w:sz w:val="24"/>
          <w:szCs w:val="24"/>
        </w:rPr>
        <w:t>заокруживања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формативне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="009B7685"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сумативну</w:t>
      </w:r>
      <w:proofErr w:type="spellEnd"/>
      <w:r w:rsidR="009B7685" w:rsidRPr="00254F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7685" w:rsidRPr="0025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повремено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ученичке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радове</w:t>
      </w:r>
      <w:proofErr w:type="gramStart"/>
      <w:r w:rsidR="0043503F" w:rsidRPr="00254F55">
        <w:rPr>
          <w:rFonts w:ascii="Times New Roman" w:hAnsi="Times New Roman" w:cs="Times New Roman"/>
          <w:sz w:val="24"/>
          <w:szCs w:val="24"/>
        </w:rPr>
        <w:t>,школску</w:t>
      </w:r>
      <w:proofErr w:type="spellEnd"/>
      <w:proofErr w:type="gramEnd"/>
      <w:r w:rsidR="0043503F" w:rsidRPr="00254F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503F" w:rsidRPr="00254F55">
        <w:rPr>
          <w:rFonts w:ascii="Times New Roman" w:hAnsi="Times New Roman" w:cs="Times New Roman"/>
          <w:sz w:val="24"/>
          <w:szCs w:val="24"/>
        </w:rPr>
        <w:t>радну</w:t>
      </w:r>
      <w:proofErr w:type="spellEnd"/>
      <w:r w:rsidR="0043503F" w:rsidRPr="00254F5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3503F" w:rsidRPr="00254F55">
        <w:rPr>
          <w:rFonts w:ascii="Times New Roman" w:hAnsi="Times New Roman" w:cs="Times New Roman"/>
          <w:sz w:val="24"/>
          <w:szCs w:val="24"/>
        </w:rPr>
        <w:t>свеску</w:t>
      </w:r>
      <w:proofErr w:type="spellEnd"/>
      <w:r w:rsidR="0043503F" w:rsidRPr="00254F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503F" w:rsidRPr="00254F55">
        <w:rPr>
          <w:rFonts w:ascii="Times New Roman" w:hAnsi="Times New Roman" w:cs="Times New Roman"/>
          <w:sz w:val="24"/>
          <w:szCs w:val="24"/>
        </w:rPr>
        <w:t>садржајсвеске</w:t>
      </w:r>
      <w:proofErr w:type="spellEnd"/>
      <w:r w:rsidR="0043503F"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03F" w:rsidRPr="00254F55">
        <w:rPr>
          <w:rFonts w:ascii="Times New Roman" w:hAnsi="Times New Roman" w:cs="Times New Roman"/>
          <w:sz w:val="24"/>
          <w:szCs w:val="24"/>
        </w:rPr>
        <w:t>уредност</w:t>
      </w:r>
      <w:proofErr w:type="spellEnd"/>
      <w:r w:rsidR="0043503F"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03F" w:rsidRPr="00254F55">
        <w:rPr>
          <w:rFonts w:ascii="Times New Roman" w:hAnsi="Times New Roman" w:cs="Times New Roman"/>
          <w:sz w:val="24"/>
          <w:szCs w:val="24"/>
        </w:rPr>
        <w:t>цртеже</w:t>
      </w:r>
      <w:proofErr w:type="spellEnd"/>
      <w:r w:rsidR="0043503F"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03F" w:rsidRPr="00254F55">
        <w:rPr>
          <w:rFonts w:ascii="Times New Roman" w:hAnsi="Times New Roman" w:cs="Times New Roman"/>
          <w:sz w:val="24"/>
          <w:szCs w:val="24"/>
        </w:rPr>
        <w:t>додатнетекстове</w:t>
      </w:r>
      <w:proofErr w:type="spellEnd"/>
      <w:r w:rsidR="0043503F" w:rsidRPr="00254F55">
        <w:rPr>
          <w:rFonts w:ascii="Times New Roman" w:hAnsi="Times New Roman" w:cs="Times New Roman"/>
          <w:sz w:val="24"/>
          <w:szCs w:val="24"/>
        </w:rPr>
        <w:t>)</w:t>
      </w:r>
      <w:r w:rsidR="00174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49D2">
        <w:rPr>
          <w:rFonts w:ascii="Times New Roman" w:hAnsi="Times New Roman" w:cs="Times New Roman"/>
          <w:sz w:val="24"/>
          <w:szCs w:val="24"/>
        </w:rPr>
        <w:t>неме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9D2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749D2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9D2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9D2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749D2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r w:rsidR="009B7685" w:rsidRPr="00254F5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оценити</w:t>
      </w:r>
      <w:proofErr w:type="spellEnd"/>
      <w:r w:rsidR="009B7685" w:rsidRPr="00254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 w:rsidR="009B7685"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педагошку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85" w:rsidRPr="00254F55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="009B7685" w:rsidRPr="00254F55">
        <w:rPr>
          <w:rFonts w:ascii="Times New Roman" w:hAnsi="Times New Roman" w:cs="Times New Roman"/>
          <w:sz w:val="24"/>
          <w:szCs w:val="24"/>
        </w:rPr>
        <w:t>.</w:t>
      </w:r>
    </w:p>
    <w:p w:rsidR="00A55DD1" w:rsidRPr="00254F55" w:rsidRDefault="00A55DD1" w:rsidP="00FB7190">
      <w:pPr>
        <w:rPr>
          <w:rFonts w:ascii="Times New Roman" w:hAnsi="Times New Roman" w:cs="Times New Roman"/>
          <w:sz w:val="24"/>
          <w:szCs w:val="24"/>
        </w:rPr>
      </w:pPr>
    </w:p>
    <w:p w:rsidR="005C5956" w:rsidRPr="00F01C7E" w:rsidRDefault="005C5956" w:rsidP="005C5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1C7E">
        <w:rPr>
          <w:rFonts w:ascii="Times New Roman" w:eastAsia="Times New Roman" w:hAnsi="Times New Roman" w:cs="Times New Roman"/>
          <w:b/>
          <w:sz w:val="28"/>
          <w:szCs w:val="28"/>
        </w:rPr>
        <w:t>Оцењивањепостигнућаученикапо</w:t>
      </w:r>
      <w:proofErr w:type="spellEnd"/>
      <w:r w:rsidRPr="00F01C7E">
        <w:rPr>
          <w:rFonts w:ascii="Times New Roman" w:eastAsia="Times New Roman" w:hAnsi="Times New Roman" w:cs="Times New Roman"/>
          <w:b/>
          <w:sz w:val="28"/>
          <w:szCs w:val="28"/>
        </w:rPr>
        <w:t xml:space="preserve"> ИОП-у</w:t>
      </w:r>
    </w:p>
    <w:p w:rsidR="00F02BAE" w:rsidRPr="0002598F" w:rsidRDefault="0002598F" w:rsidP="00F01C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уследсоцијалне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ускраћености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сметњи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инвалидитета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тешкоћа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учењу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разлога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додатна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подршка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васпитању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="00F02B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степена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остварености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посебних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току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савладавања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598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ндивидуалног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образовног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F02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узима</w:t>
      </w:r>
      <w:proofErr w:type="spellEnd"/>
      <w:r w:rsidR="00F02BA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обзирњегове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BAE">
        <w:rPr>
          <w:rFonts w:ascii="Times New Roman" w:eastAsia="Times New Roman" w:hAnsi="Times New Roman" w:cs="Times New Roman"/>
          <w:sz w:val="24"/>
          <w:szCs w:val="24"/>
        </w:rPr>
        <w:t>језичк</w:t>
      </w:r>
      <w:r w:rsidR="002B28D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2B28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B28D1">
        <w:rPr>
          <w:rFonts w:ascii="Times New Roman" w:eastAsia="Times New Roman" w:hAnsi="Times New Roman" w:cs="Times New Roman"/>
          <w:sz w:val="24"/>
          <w:szCs w:val="24"/>
        </w:rPr>
        <w:t>моторичке</w:t>
      </w:r>
      <w:proofErr w:type="spellEnd"/>
      <w:r w:rsidR="002B28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B28D1">
        <w:rPr>
          <w:rFonts w:ascii="Times New Roman" w:eastAsia="Times New Roman" w:hAnsi="Times New Roman" w:cs="Times New Roman"/>
          <w:sz w:val="24"/>
          <w:szCs w:val="24"/>
        </w:rPr>
        <w:t>чулне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28D1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="002B28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28D1" w:rsidRPr="002B28D1">
        <w:rPr>
          <w:rFonts w:ascii="Times New Roman" w:eastAsia="Times New Roman" w:hAnsi="Times New Roman" w:cs="Times New Roman"/>
          <w:b/>
          <w:sz w:val="24"/>
          <w:szCs w:val="24"/>
        </w:rPr>
        <w:t>ИОП1,ИОП2</w:t>
      </w:r>
      <w:r w:rsidR="002B28D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598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28D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28D1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28D1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његовог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степенао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стварености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циљева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прилагођених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5956" w:rsidRPr="005C5956">
        <w:br/>
      </w:r>
      <w:proofErr w:type="spellStart"/>
      <w:r w:rsidR="00F02BAE" w:rsidRPr="00F01C7E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="00174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BAE" w:rsidRPr="00F01C7E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174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BAE" w:rsidRPr="00F01C7E">
        <w:rPr>
          <w:rFonts w:ascii="Times New Roman" w:hAnsi="Times New Roman" w:cs="Times New Roman"/>
          <w:b/>
          <w:sz w:val="24"/>
          <w:szCs w:val="24"/>
        </w:rPr>
        <w:t>изузетним</w:t>
      </w:r>
      <w:proofErr w:type="spellEnd"/>
      <w:r w:rsidR="00F02BAE" w:rsidRPr="00F01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BAE" w:rsidRPr="00F01C7E">
        <w:rPr>
          <w:rFonts w:ascii="Times New Roman" w:hAnsi="Times New Roman" w:cs="Times New Roman"/>
          <w:b/>
          <w:sz w:val="24"/>
          <w:szCs w:val="24"/>
        </w:rPr>
        <w:t>способностима</w:t>
      </w:r>
      <w:proofErr w:type="spellEnd"/>
      <w:r w:rsidR="00174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8D1" w:rsidRPr="002B28D1">
        <w:rPr>
          <w:rFonts w:ascii="Times New Roman" w:hAnsi="Times New Roman" w:cs="Times New Roman"/>
          <w:b/>
          <w:sz w:val="24"/>
          <w:szCs w:val="24"/>
        </w:rPr>
        <w:t>ИОП3</w:t>
      </w:r>
      <w:r w:rsidR="00174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2BAE" w:rsidRPr="005C595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02BAE" w:rsidRPr="005C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BAE" w:rsidRPr="005C5956">
        <w:rPr>
          <w:rFonts w:ascii="Times New Roman" w:hAnsi="Times New Roman" w:cs="Times New Roman"/>
          <w:sz w:val="24"/>
          <w:szCs w:val="24"/>
        </w:rPr>
        <w:t>стичео</w:t>
      </w:r>
      <w:proofErr w:type="spellEnd"/>
      <w:r w:rsidR="00174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BAE" w:rsidRPr="005C5956">
        <w:rPr>
          <w:rFonts w:ascii="Times New Roman" w:hAnsi="Times New Roman" w:cs="Times New Roman"/>
          <w:sz w:val="24"/>
          <w:szCs w:val="24"/>
        </w:rPr>
        <w:t>бразовање</w:t>
      </w:r>
      <w:proofErr w:type="spellEnd"/>
      <w:r w:rsidR="00F02BAE" w:rsidRPr="005C59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02BAE" w:rsidRPr="005C5956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BAE" w:rsidRPr="005C595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2BAE" w:rsidRPr="005C5956">
        <w:rPr>
          <w:rFonts w:ascii="Times New Roman" w:eastAsia="Times New Roman" w:hAnsi="Times New Roman" w:cs="Times New Roman"/>
          <w:sz w:val="24"/>
          <w:szCs w:val="24"/>
        </w:rPr>
        <w:t>прилагођен</w:t>
      </w:r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обогаћен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применом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индивидуалного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бразовног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праћења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цињева</w:t>
      </w:r>
      <w:proofErr w:type="spellEnd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општих</w:t>
      </w:r>
      <w:proofErr w:type="spellEnd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посебних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B483E" w:rsidRPr="005C5956">
        <w:rPr>
          <w:rFonts w:ascii="Times New Roman" w:eastAsia="Times New Roman" w:hAnsi="Times New Roman" w:cs="Times New Roman"/>
          <w:sz w:val="24"/>
          <w:szCs w:val="24"/>
        </w:rPr>
        <w:t>ангажовања.</w:t>
      </w:r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образујепо</w:t>
      </w:r>
      <w:proofErr w:type="spellEnd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 xml:space="preserve"> ИОП-у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оцењује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исходима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планираним</w:t>
      </w:r>
      <w:proofErr w:type="spellEnd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 xml:space="preserve"> ИОП-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 w:rsidRPr="00F01C7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>
        <w:rPr>
          <w:rFonts w:ascii="Times New Roman" w:eastAsia="Times New Roman" w:hAnsi="Times New Roman" w:cs="Times New Roman"/>
          <w:sz w:val="24"/>
          <w:szCs w:val="24"/>
        </w:rPr>
        <w:t>посебним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1C7E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="00F01C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598F" w:rsidRPr="0002598F" w:rsidRDefault="0002598F" w:rsidP="0002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2598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proofErr w:type="gram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proofErr w:type="spellEnd"/>
      <w:r w:rsidRPr="0002598F">
        <w:rPr>
          <w:rFonts w:ascii="Times New Roman" w:eastAsia="Times New Roman" w:hAnsi="Times New Roman" w:cs="Times New Roman"/>
          <w:b/>
          <w:sz w:val="24"/>
          <w:szCs w:val="24"/>
        </w:rPr>
        <w:t xml:space="preserve"> (5)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значајан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веома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598F" w:rsidRPr="0002598F" w:rsidRDefault="0002598F" w:rsidP="0002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2598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proofErr w:type="gram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b/>
          <w:sz w:val="24"/>
          <w:szCs w:val="24"/>
        </w:rPr>
        <w:t>врлодобар</w:t>
      </w:r>
      <w:proofErr w:type="spellEnd"/>
      <w:r w:rsidRPr="0002598F">
        <w:rPr>
          <w:rFonts w:ascii="Times New Roman" w:eastAsia="Times New Roman" w:hAnsi="Times New Roman" w:cs="Times New Roman"/>
          <w:b/>
          <w:sz w:val="24"/>
          <w:szCs w:val="24"/>
        </w:rPr>
        <w:t xml:space="preserve"> (4)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значајан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високстепен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ангажовања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598F" w:rsidRPr="0002598F" w:rsidRDefault="0002598F" w:rsidP="0002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2598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proofErr w:type="gram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b/>
          <w:sz w:val="24"/>
          <w:szCs w:val="24"/>
        </w:rPr>
        <w:t>добар</w:t>
      </w:r>
      <w:proofErr w:type="spellEnd"/>
      <w:r w:rsidRPr="0002598F">
        <w:rPr>
          <w:rFonts w:ascii="Times New Roman" w:eastAsia="Times New Roman" w:hAnsi="Times New Roman" w:cs="Times New Roman"/>
          <w:b/>
          <w:sz w:val="24"/>
          <w:szCs w:val="24"/>
        </w:rPr>
        <w:t xml:space="preserve"> (3)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7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ангажовање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598F" w:rsidRPr="0002598F" w:rsidRDefault="0002598F" w:rsidP="0002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9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02598F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proofErr w:type="gram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b/>
          <w:sz w:val="24"/>
          <w:szCs w:val="24"/>
        </w:rPr>
        <w:t>довољан</w:t>
      </w:r>
      <w:proofErr w:type="spellEnd"/>
      <w:r w:rsidRPr="0002598F">
        <w:rPr>
          <w:rFonts w:ascii="Times New Roman" w:eastAsia="Times New Roman" w:hAnsi="Times New Roman" w:cs="Times New Roman"/>
          <w:b/>
          <w:sz w:val="24"/>
          <w:szCs w:val="24"/>
        </w:rPr>
        <w:t xml:space="preserve"> (2)</w:t>
      </w:r>
      <w:r w:rsidR="00134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добија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остварује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минималан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напредак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савладавању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индивидуалним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образовним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планом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значајну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помоћ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ангажовање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1C7E" w:rsidRPr="00F01C7E" w:rsidRDefault="0002598F" w:rsidP="00F01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2598F">
        <w:rPr>
          <w:rFonts w:ascii="Times New Roman" w:eastAsia="Times New Roman" w:hAnsi="Times New Roman" w:cs="Times New Roman"/>
          <w:sz w:val="24"/>
          <w:szCs w:val="24"/>
        </w:rPr>
        <w:t>Ученику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стиче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васпитање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индивидуалном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образовном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плану</w:t>
      </w:r>
      <w:proofErr w:type="spellEnd"/>
      <w:r w:rsidRPr="0002598F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достиже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захтеве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прилагођеним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стандардима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постигнућа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ревидира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индивидуални</w:t>
      </w:r>
      <w:proofErr w:type="spellEnd"/>
      <w:r w:rsidR="00134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598F">
        <w:rPr>
          <w:rFonts w:ascii="Times New Roman" w:eastAsia="Times New Roman" w:hAnsi="Times New Roman" w:cs="Times New Roman"/>
          <w:sz w:val="24"/>
          <w:szCs w:val="24"/>
        </w:rPr>
        <w:t>образовниплан</w:t>
      </w:r>
      <w:proofErr w:type="spellEnd"/>
      <w:r w:rsidRPr="000259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F01C7E" w:rsidRDefault="00A01BE9" w:rsidP="00A01BE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F55">
        <w:rPr>
          <w:rFonts w:ascii="Times New Roman" w:hAnsi="Times New Roman" w:cs="Times New Roman"/>
          <w:b/>
          <w:sz w:val="24"/>
          <w:szCs w:val="24"/>
        </w:rPr>
        <w:t>Закључна</w:t>
      </w:r>
      <w:proofErr w:type="spellEnd"/>
      <w:r w:rsidR="00134B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/>
          <w:sz w:val="24"/>
          <w:szCs w:val="24"/>
        </w:rPr>
        <w:t>оцена</w:t>
      </w:r>
      <w:proofErr w:type="spellEnd"/>
      <w:r w:rsidR="00134B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полугодишта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унете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4F55">
        <w:rPr>
          <w:rFonts w:ascii="Times New Roman" w:hAnsi="Times New Roman" w:cs="Times New Roman"/>
          <w:bCs/>
          <w:sz w:val="24"/>
          <w:szCs w:val="24"/>
        </w:rPr>
        <w:t>Закључна</w:t>
      </w:r>
      <w:proofErr w:type="spellEnd"/>
      <w:r w:rsidR="00134B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bCs/>
          <w:sz w:val="24"/>
          <w:szCs w:val="24"/>
        </w:rPr>
        <w:t>оцена</w:t>
      </w:r>
      <w:proofErr w:type="spellEnd"/>
      <w:r w:rsidR="00134B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полугодишту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узима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аритметичке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1C7E" w:rsidRDefault="00F01C7E" w:rsidP="00A01BE9">
      <w:pPr>
        <w:rPr>
          <w:rFonts w:ascii="Times New Roman" w:hAnsi="Times New Roman" w:cs="Times New Roman"/>
          <w:sz w:val="24"/>
          <w:szCs w:val="24"/>
        </w:rPr>
      </w:pPr>
    </w:p>
    <w:p w:rsidR="00A01BE9" w:rsidRPr="00254F55" w:rsidRDefault="00A55DD1" w:rsidP="00A01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ЗАКЉУЧНА ОЦЕНА</w:t>
      </w:r>
      <w:r w:rsidR="00134B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BE9" w:rsidRPr="00254F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E9" w:rsidRPr="00254F55">
        <w:rPr>
          <w:rFonts w:ascii="Times New Roman" w:hAnsi="Times New Roman" w:cs="Times New Roman"/>
          <w:sz w:val="24"/>
          <w:szCs w:val="24"/>
        </w:rPr>
        <w:t>успех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E9" w:rsidRPr="00254F5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1BE9" w:rsidRPr="00254F5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r w:rsidR="00B94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A7B">
        <w:rPr>
          <w:rFonts w:ascii="Times New Roman" w:hAnsi="Times New Roman" w:cs="Times New Roman"/>
          <w:sz w:val="24"/>
          <w:szCs w:val="24"/>
        </w:rPr>
        <w:t>Историја</w:t>
      </w:r>
      <w:proofErr w:type="spellEnd"/>
      <w:proofErr w:type="gram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E9" w:rsidRPr="00254F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E9" w:rsidRPr="00254F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E9" w:rsidRPr="00254F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E9" w:rsidRPr="00254F55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D814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01BE9" w:rsidRPr="00254F55">
        <w:rPr>
          <w:rFonts w:ascii="Times New Roman" w:hAnsi="Times New Roman" w:cs="Times New Roman"/>
          <w:sz w:val="24"/>
          <w:szCs w:val="24"/>
        </w:rPr>
        <w:t>мања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BE9" w:rsidRPr="00254F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01BE9" w:rsidRPr="00254F55">
        <w:rPr>
          <w:rFonts w:ascii="Times New Roman" w:hAnsi="Times New Roman" w:cs="Times New Roman"/>
          <w:sz w:val="24"/>
          <w:szCs w:val="24"/>
        </w:rPr>
        <w:t>:</w:t>
      </w:r>
    </w:p>
    <w:p w:rsidR="00A01BE9" w:rsidRPr="00254F55" w:rsidRDefault="00A01BE9" w:rsidP="00A01BE9">
      <w:pPr>
        <w:rPr>
          <w:rFonts w:ascii="Times New Roman" w:hAnsi="Times New Roman" w:cs="Times New Roman"/>
          <w:sz w:val="24"/>
          <w:szCs w:val="24"/>
        </w:rPr>
      </w:pPr>
      <w:r w:rsidRPr="00254F5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254F55">
        <w:rPr>
          <w:rFonts w:ascii="Times New Roman" w:hAnsi="Times New Roman" w:cs="Times New Roman"/>
          <w:sz w:val="24"/>
          <w:szCs w:val="24"/>
        </w:rPr>
        <w:t>одличан</w:t>
      </w:r>
      <w:proofErr w:type="spellEnd"/>
      <w:proofErr w:type="gramEnd"/>
      <w:r w:rsidRPr="00254F55">
        <w:rPr>
          <w:rFonts w:ascii="Times New Roman" w:hAnsi="Times New Roman" w:cs="Times New Roman"/>
          <w:sz w:val="24"/>
          <w:szCs w:val="24"/>
        </w:rPr>
        <w:t xml:space="preserve"> (5),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4,50;</w:t>
      </w:r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врлодобар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(4),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срединас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оценаод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3,50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4,49;</w:t>
      </w:r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добар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оценаод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2,50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3,49;</w:t>
      </w:r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r w:rsidRPr="00254F5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(2),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аритметичка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средина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оценаод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1,50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2,49.</w:t>
      </w:r>
    </w:p>
    <w:p w:rsidR="00A01BE9" w:rsidRDefault="00A01BE9" w:rsidP="00A01BE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4F55">
        <w:rPr>
          <w:rFonts w:ascii="Times New Roman" w:hAnsi="Times New Roman" w:cs="Times New Roman"/>
          <w:sz w:val="24"/>
          <w:szCs w:val="24"/>
        </w:rPr>
        <w:t>Закључна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оцена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уписане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добијене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техником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="00134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F55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254F5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6317" w:rsidRPr="00254F55" w:rsidRDefault="00236317" w:rsidP="00A01BE9">
      <w:pPr>
        <w:rPr>
          <w:rFonts w:ascii="Times New Roman" w:hAnsi="Times New Roman" w:cs="Times New Roman"/>
          <w:sz w:val="24"/>
          <w:szCs w:val="24"/>
        </w:rPr>
      </w:pPr>
    </w:p>
    <w:p w:rsidR="00A01BE9" w:rsidRPr="00254F55" w:rsidRDefault="00A01BE9" w:rsidP="003A0E46">
      <w:pPr>
        <w:rPr>
          <w:rFonts w:ascii="Times New Roman" w:hAnsi="Times New Roman" w:cs="Times New Roman"/>
          <w:sz w:val="24"/>
          <w:szCs w:val="24"/>
        </w:rPr>
      </w:pPr>
    </w:p>
    <w:p w:rsidR="0029743D" w:rsidRPr="0029743D" w:rsidRDefault="0029743D" w:rsidP="0029743D">
      <w:pPr>
        <w:rPr>
          <w:rFonts w:ascii="Times New Roman" w:hAnsi="Times New Roman" w:cs="Times New Roman"/>
          <w:sz w:val="24"/>
          <w:szCs w:val="24"/>
        </w:rPr>
      </w:pPr>
    </w:p>
    <w:p w:rsidR="00FB7190" w:rsidRPr="00254F55" w:rsidRDefault="00FB7190">
      <w:pPr>
        <w:rPr>
          <w:rFonts w:ascii="Times New Roman" w:hAnsi="Times New Roman" w:cs="Times New Roman"/>
          <w:sz w:val="24"/>
          <w:szCs w:val="24"/>
        </w:rPr>
      </w:pPr>
    </w:p>
    <w:p w:rsidR="002A7891" w:rsidRPr="00254F55" w:rsidRDefault="002A7891" w:rsidP="002A78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7891" w:rsidRPr="00254F55" w:rsidSect="00420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CE7"/>
    <w:multiLevelType w:val="hybridMultilevel"/>
    <w:tmpl w:val="F9DAA91A"/>
    <w:lvl w:ilvl="0" w:tplc="FA82FDA2">
      <w:numFmt w:val="bullet"/>
      <w:lvlText w:val="-"/>
      <w:lvlJc w:val="left"/>
      <w:pPr>
        <w:ind w:left="2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>
    <w:nsid w:val="15B20C0E"/>
    <w:multiLevelType w:val="hybridMultilevel"/>
    <w:tmpl w:val="4CC48A8E"/>
    <w:lvl w:ilvl="0" w:tplc="A0EC1B94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4BEA0878"/>
    <w:multiLevelType w:val="hybridMultilevel"/>
    <w:tmpl w:val="88A0F59A"/>
    <w:lvl w:ilvl="0" w:tplc="07522FDC">
      <w:numFmt w:val="bullet"/>
      <w:lvlText w:val="-"/>
      <w:lvlJc w:val="left"/>
      <w:pPr>
        <w:ind w:left="28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6BB55E4F"/>
    <w:multiLevelType w:val="hybridMultilevel"/>
    <w:tmpl w:val="86B8C144"/>
    <w:lvl w:ilvl="0" w:tplc="F2B83806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A390E"/>
    <w:rsid w:val="000203B1"/>
    <w:rsid w:val="00024747"/>
    <w:rsid w:val="0002598F"/>
    <w:rsid w:val="000426E3"/>
    <w:rsid w:val="000D0E1F"/>
    <w:rsid w:val="0011020C"/>
    <w:rsid w:val="00134B64"/>
    <w:rsid w:val="0013785B"/>
    <w:rsid w:val="00164D5A"/>
    <w:rsid w:val="001749D2"/>
    <w:rsid w:val="00195125"/>
    <w:rsid w:val="001B4D01"/>
    <w:rsid w:val="001E72E5"/>
    <w:rsid w:val="001F1AA0"/>
    <w:rsid w:val="001F3A15"/>
    <w:rsid w:val="001F51F5"/>
    <w:rsid w:val="00236317"/>
    <w:rsid w:val="00241B7E"/>
    <w:rsid w:val="00254F55"/>
    <w:rsid w:val="0029743D"/>
    <w:rsid w:val="002A7891"/>
    <w:rsid w:val="002B28D1"/>
    <w:rsid w:val="002D0A23"/>
    <w:rsid w:val="00302779"/>
    <w:rsid w:val="00396407"/>
    <w:rsid w:val="003A0D11"/>
    <w:rsid w:val="003A0E46"/>
    <w:rsid w:val="0041072D"/>
    <w:rsid w:val="00411F99"/>
    <w:rsid w:val="004164E6"/>
    <w:rsid w:val="00420D49"/>
    <w:rsid w:val="0043503F"/>
    <w:rsid w:val="00447F4C"/>
    <w:rsid w:val="004527E4"/>
    <w:rsid w:val="00463E6C"/>
    <w:rsid w:val="004B5318"/>
    <w:rsid w:val="004B617B"/>
    <w:rsid w:val="004C26A1"/>
    <w:rsid w:val="00523CA2"/>
    <w:rsid w:val="005454DE"/>
    <w:rsid w:val="00545E3D"/>
    <w:rsid w:val="0054730E"/>
    <w:rsid w:val="0055039F"/>
    <w:rsid w:val="00566B00"/>
    <w:rsid w:val="005B0E8D"/>
    <w:rsid w:val="005C5956"/>
    <w:rsid w:val="005C7D99"/>
    <w:rsid w:val="00642A34"/>
    <w:rsid w:val="006C206A"/>
    <w:rsid w:val="007005A9"/>
    <w:rsid w:val="007526C5"/>
    <w:rsid w:val="00760807"/>
    <w:rsid w:val="007D6925"/>
    <w:rsid w:val="008224BD"/>
    <w:rsid w:val="00824C7D"/>
    <w:rsid w:val="00841250"/>
    <w:rsid w:val="00857174"/>
    <w:rsid w:val="008A7236"/>
    <w:rsid w:val="008B252C"/>
    <w:rsid w:val="008C13C4"/>
    <w:rsid w:val="008D586C"/>
    <w:rsid w:val="009B36CE"/>
    <w:rsid w:val="009B483E"/>
    <w:rsid w:val="009B7685"/>
    <w:rsid w:val="009D3A94"/>
    <w:rsid w:val="009E350C"/>
    <w:rsid w:val="00A01BE9"/>
    <w:rsid w:val="00A0362A"/>
    <w:rsid w:val="00A23D3C"/>
    <w:rsid w:val="00A43F4F"/>
    <w:rsid w:val="00A55DD1"/>
    <w:rsid w:val="00A77D02"/>
    <w:rsid w:val="00AD76E9"/>
    <w:rsid w:val="00B94A7B"/>
    <w:rsid w:val="00B96694"/>
    <w:rsid w:val="00BC481F"/>
    <w:rsid w:val="00BD2372"/>
    <w:rsid w:val="00BE05C2"/>
    <w:rsid w:val="00BF74FA"/>
    <w:rsid w:val="00C246E4"/>
    <w:rsid w:val="00C43D65"/>
    <w:rsid w:val="00CA390E"/>
    <w:rsid w:val="00CB151B"/>
    <w:rsid w:val="00CC4FDE"/>
    <w:rsid w:val="00D10494"/>
    <w:rsid w:val="00D13C00"/>
    <w:rsid w:val="00D4471A"/>
    <w:rsid w:val="00D65F7D"/>
    <w:rsid w:val="00D77A63"/>
    <w:rsid w:val="00D8142D"/>
    <w:rsid w:val="00E67C33"/>
    <w:rsid w:val="00E736FE"/>
    <w:rsid w:val="00EB2D27"/>
    <w:rsid w:val="00ED195D"/>
    <w:rsid w:val="00EE7205"/>
    <w:rsid w:val="00EF05F8"/>
    <w:rsid w:val="00F01C7E"/>
    <w:rsid w:val="00F02BAE"/>
    <w:rsid w:val="00F0334A"/>
    <w:rsid w:val="00F613BC"/>
    <w:rsid w:val="00F76CA3"/>
    <w:rsid w:val="00F80BEE"/>
    <w:rsid w:val="00F816AA"/>
    <w:rsid w:val="00FB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F7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AA0"/>
    <w:pPr>
      <w:ind w:left="720"/>
      <w:contextualSpacing/>
    </w:pPr>
  </w:style>
  <w:style w:type="paragraph" w:customStyle="1" w:styleId="Normal1">
    <w:name w:val="Normal1"/>
    <w:rsid w:val="00A43F4F"/>
    <w:pPr>
      <w:spacing w:after="200" w:line="276" w:lineRule="auto"/>
    </w:pPr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WIN4</cp:lastModifiedBy>
  <cp:revision>26</cp:revision>
  <dcterms:created xsi:type="dcterms:W3CDTF">2022-02-27T19:00:00Z</dcterms:created>
  <dcterms:modified xsi:type="dcterms:W3CDTF">2024-09-26T10:26:00Z</dcterms:modified>
</cp:coreProperties>
</file>